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62A" w:rsidRDefault="00F044DB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8" type="#_x0000_t75" alt="bunker toolbox cover 2104" style="position:absolute;left:0;text-align:left;margin-left:-59.1pt;margin-top:-70.45pt;width:613pt;height:793.35pt;z-index:-1;visibility:visible">
            <v:imagedata r:id="rId7" o:title="bunker toolbox cover 2104"/>
          </v:shape>
        </w:pict>
      </w: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F044DB" w:rsidRDefault="00F044DB" w:rsidP="00FA474E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</w:p>
    <w:p w:rsidR="00F044DB" w:rsidRDefault="00F044DB" w:rsidP="00FA474E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</w:p>
    <w:p w:rsidR="008B4AD7" w:rsidRDefault="00AA1023" w:rsidP="00FA474E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PROJECT </w:t>
      </w:r>
      <w:r w:rsidR="008B4AD7">
        <w:rPr>
          <w:rFonts w:asciiTheme="minorHAnsi" w:hAnsiTheme="minorHAnsi"/>
          <w:b/>
          <w:sz w:val="28"/>
          <w:szCs w:val="28"/>
        </w:rPr>
        <w:t>ORGANIZATION</w:t>
      </w:r>
    </w:p>
    <w:p w:rsidR="006E3689" w:rsidRPr="0078462A" w:rsidRDefault="008B4AD7" w:rsidP="00FA474E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FILING SYSTEM &amp; PROJECT MANUAL</w:t>
      </w:r>
    </w:p>
    <w:p w:rsid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3379E6" w:rsidRP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FA474E" w:rsidRDefault="003379E6" w:rsidP="00FA474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  <w:snapToGrid w:val="0"/>
        </w:rPr>
      </w:pPr>
      <w:r>
        <w:rPr>
          <w:rFonts w:ascii="CG Omega" w:hAnsi="CG Omega"/>
        </w:rPr>
        <w:br w:type="page"/>
      </w:r>
      <w:r w:rsidR="00BF7315">
        <w:rPr>
          <w:rFonts w:asciiTheme="minorHAnsi" w:hAnsiTheme="minorHAnsi" w:cs="Arial"/>
          <w:b/>
          <w:snapToGrid w:val="0"/>
        </w:rPr>
        <w:lastRenderedPageBreak/>
        <w:t>FILING SYSTEM STRUCTURE</w:t>
      </w:r>
    </w:p>
    <w:p w:rsidR="00BF7315" w:rsidRDefault="00BF7315" w:rsidP="00FA474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  <w:snapToGrid w:val="0"/>
        </w:rPr>
      </w:pP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General Correspondence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Owner Contract</w:t>
      </w:r>
    </w:p>
    <w:p w:rsidR="00BF7315" w:rsidRDefault="00BF7315" w:rsidP="00BF7315">
      <w:pPr>
        <w:numPr>
          <w:ilvl w:val="0"/>
          <w:numId w:val="4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Contract Summary</w:t>
      </w:r>
    </w:p>
    <w:p w:rsidR="00BF7315" w:rsidRDefault="00BF7315" w:rsidP="00BF7315">
      <w:pPr>
        <w:numPr>
          <w:ilvl w:val="0"/>
          <w:numId w:val="4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Insurance Certificates, Bonds</w:t>
      </w:r>
    </w:p>
    <w:p w:rsidR="00BF7315" w:rsidRDefault="00BF7315" w:rsidP="00BF7315">
      <w:pPr>
        <w:numPr>
          <w:ilvl w:val="0"/>
          <w:numId w:val="4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Roles &amp; Responsibilities</w:t>
      </w:r>
    </w:p>
    <w:p w:rsidR="00BF7315" w:rsidRDefault="00BF7315" w:rsidP="00BF7315">
      <w:pPr>
        <w:numPr>
          <w:ilvl w:val="0"/>
          <w:numId w:val="4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Payment Requests</w:t>
      </w:r>
    </w:p>
    <w:p w:rsidR="00BF7315" w:rsidRDefault="00BF7315" w:rsidP="00BF7315">
      <w:pPr>
        <w:numPr>
          <w:ilvl w:val="0"/>
          <w:numId w:val="4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Incentives statusing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Changes in Owner Contract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Purchase Orders &amp; Subcontracts</w:t>
      </w:r>
      <w:r>
        <w:tab/>
      </w:r>
    </w:p>
    <w:p w:rsidR="00BF7315" w:rsidRDefault="00BF7315" w:rsidP="00BF7315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Insurance Certificates/Bonds</w:t>
      </w:r>
    </w:p>
    <w:p w:rsidR="00BF7315" w:rsidRDefault="00BF7315" w:rsidP="00BF7315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Payment Log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Submittals in Process</w:t>
      </w:r>
    </w:p>
    <w:p w:rsidR="00BF7315" w:rsidRDefault="00BF7315" w:rsidP="00BF7315">
      <w:pPr>
        <w:numPr>
          <w:ilvl w:val="0"/>
          <w:numId w:val="6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Submittals Approved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Requests for Information in Process</w:t>
      </w:r>
    </w:p>
    <w:p w:rsidR="00BF7315" w:rsidRDefault="00BF7315" w:rsidP="00BF7315">
      <w:pPr>
        <w:numPr>
          <w:ilvl w:val="0"/>
          <w:numId w:val="7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Requests for Information Finalized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Engineering Correspondence</w:t>
      </w:r>
    </w:p>
    <w:p w:rsidR="00BF7315" w:rsidRDefault="00BF7315" w:rsidP="00BF7315">
      <w:pPr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Design Agreement</w:t>
      </w:r>
    </w:p>
    <w:p w:rsidR="00BF7315" w:rsidRDefault="00BF7315" w:rsidP="00BF7315">
      <w:pPr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Documents Status</w:t>
      </w:r>
    </w:p>
    <w:p w:rsidR="00BF7315" w:rsidRDefault="00BF7315" w:rsidP="00BF7315">
      <w:pPr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spacing w:after="0" w:line="240" w:lineRule="auto"/>
        <w:ind w:left="720"/>
      </w:pPr>
      <w:r>
        <w:t>Billings/Payment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Vendor Files (reports, submittals, evaluations)</w:t>
      </w:r>
    </w:p>
    <w:p w:rsidR="00BF7315" w:rsidRDefault="00BF7315" w:rsidP="00BF7315">
      <w:pPr>
        <w:numPr>
          <w:ilvl w:val="1"/>
          <w:numId w:val="3"/>
        </w:numPr>
        <w:autoSpaceDE w:val="0"/>
        <w:autoSpaceDN w:val="0"/>
        <w:spacing w:after="0" w:line="240" w:lineRule="auto"/>
      </w:pPr>
      <w:r>
        <w:t>Mechanical</w:t>
      </w:r>
    </w:p>
    <w:p w:rsidR="00BF7315" w:rsidRDefault="00BF7315" w:rsidP="00BF7315">
      <w:pPr>
        <w:numPr>
          <w:ilvl w:val="1"/>
          <w:numId w:val="3"/>
        </w:numPr>
        <w:autoSpaceDE w:val="0"/>
        <w:autoSpaceDN w:val="0"/>
        <w:spacing w:after="0" w:line="240" w:lineRule="auto"/>
      </w:pPr>
      <w:r>
        <w:t>Electrical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Safety Plan - Meetings, Inspections, &amp; Reports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Quality Plan - Meetings, Inspections &amp; Reports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Progress Meetings, Reports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Cost:</w:t>
      </w:r>
      <w:r>
        <w:tab/>
        <w:t>Labor reports</w:t>
      </w:r>
    </w:p>
    <w:p w:rsidR="00BF7315" w:rsidRDefault="00BF7315" w:rsidP="00BF7315">
      <w:pPr>
        <w:numPr>
          <w:ilvl w:val="0"/>
          <w:numId w:val="8"/>
        </w:numPr>
        <w:tabs>
          <w:tab w:val="clear" w:pos="360"/>
          <w:tab w:val="num" w:pos="450"/>
        </w:tabs>
        <w:autoSpaceDE w:val="0"/>
        <w:autoSpaceDN w:val="0"/>
        <w:spacing w:after="0" w:line="240" w:lineRule="auto"/>
        <w:ind w:left="720"/>
      </w:pPr>
      <w:r>
        <w:t>Equipment &amp; Tool Reports (rentals &amp; expendables)</w:t>
      </w:r>
    </w:p>
    <w:p w:rsidR="00BF7315" w:rsidRDefault="00BF7315" w:rsidP="00BF7315">
      <w:pPr>
        <w:numPr>
          <w:ilvl w:val="0"/>
          <w:numId w:val="8"/>
        </w:numPr>
        <w:tabs>
          <w:tab w:val="clear" w:pos="360"/>
          <w:tab w:val="num" w:pos="450"/>
        </w:tabs>
        <w:autoSpaceDE w:val="0"/>
        <w:autoSpaceDN w:val="0"/>
        <w:spacing w:after="0" w:line="240" w:lineRule="auto"/>
        <w:ind w:left="720"/>
      </w:pPr>
      <w:r>
        <w:t>PO (Materials)/Contract (Subcontractor) Status Reports</w:t>
      </w:r>
    </w:p>
    <w:p w:rsidR="00BF7315" w:rsidRDefault="00BF7315" w:rsidP="00BF7315">
      <w:pPr>
        <w:numPr>
          <w:ilvl w:val="0"/>
          <w:numId w:val="8"/>
        </w:numPr>
        <w:tabs>
          <w:tab w:val="clear" w:pos="360"/>
          <w:tab w:val="num" w:pos="450"/>
        </w:tabs>
        <w:autoSpaceDE w:val="0"/>
        <w:autoSpaceDN w:val="0"/>
        <w:spacing w:after="0" w:line="240" w:lineRule="auto"/>
        <w:ind w:left="720"/>
      </w:pPr>
      <w:r>
        <w:t>Field PO's</w:t>
      </w:r>
    </w:p>
    <w:p w:rsidR="00BF7315" w:rsidRDefault="00BF7315" w:rsidP="00BF7315">
      <w:pPr>
        <w:numPr>
          <w:ilvl w:val="0"/>
          <w:numId w:val="8"/>
        </w:numPr>
        <w:tabs>
          <w:tab w:val="clear" w:pos="360"/>
          <w:tab w:val="num" w:pos="450"/>
        </w:tabs>
        <w:autoSpaceDE w:val="0"/>
        <w:autoSpaceDN w:val="0"/>
        <w:spacing w:after="0" w:line="240" w:lineRule="auto"/>
        <w:ind w:left="720"/>
      </w:pPr>
      <w:r>
        <w:t>Freight &amp; Drayage</w:t>
      </w:r>
    </w:p>
    <w:p w:rsidR="00BF7315" w:rsidRDefault="00BF7315" w:rsidP="00BF7315">
      <w:pPr>
        <w:numPr>
          <w:ilvl w:val="0"/>
          <w:numId w:val="8"/>
        </w:numPr>
        <w:tabs>
          <w:tab w:val="clear" w:pos="360"/>
          <w:tab w:val="num" w:pos="450"/>
        </w:tabs>
        <w:autoSpaceDE w:val="0"/>
        <w:autoSpaceDN w:val="0"/>
        <w:spacing w:after="0" w:line="240" w:lineRule="auto"/>
        <w:ind w:left="720"/>
      </w:pPr>
      <w:r>
        <w:t>Travel &amp; Miscellaneous (shop visits, off-site meetings)</w:t>
      </w:r>
    </w:p>
    <w:p w:rsidR="00BF7315" w:rsidRDefault="00BF7315" w:rsidP="00BF7315">
      <w:pPr>
        <w:numPr>
          <w:ilvl w:val="0"/>
          <w:numId w:val="8"/>
        </w:numPr>
        <w:tabs>
          <w:tab w:val="clear" w:pos="360"/>
          <w:tab w:val="num" w:pos="450"/>
        </w:tabs>
        <w:autoSpaceDE w:val="0"/>
        <w:autoSpaceDN w:val="0"/>
        <w:spacing w:after="0" w:line="240" w:lineRule="auto"/>
        <w:ind w:left="720"/>
      </w:pPr>
      <w:r>
        <w:t>Craftworker Recruitment, Training &amp; Incentives</w:t>
      </w:r>
    </w:p>
    <w:p w:rsidR="00BF7315" w:rsidRDefault="00BF7315" w:rsidP="00BF7315">
      <w:pPr>
        <w:numPr>
          <w:ilvl w:val="0"/>
          <w:numId w:val="8"/>
        </w:numPr>
        <w:tabs>
          <w:tab w:val="clear" w:pos="360"/>
          <w:tab w:val="num" w:pos="450"/>
        </w:tabs>
        <w:autoSpaceDE w:val="0"/>
        <w:autoSpaceDN w:val="0"/>
        <w:spacing w:after="0" w:line="240" w:lineRule="auto"/>
        <w:ind w:left="720"/>
      </w:pPr>
      <w:r>
        <w:t>Consultants (Labs, Form/Shoring Design, etc.)</w:t>
      </w:r>
    </w:p>
    <w:p w:rsidR="00BF7315" w:rsidRDefault="00BF7315" w:rsidP="00BF7315">
      <w:pPr>
        <w:numPr>
          <w:ilvl w:val="0"/>
          <w:numId w:val="8"/>
        </w:numPr>
        <w:tabs>
          <w:tab w:val="clear" w:pos="360"/>
          <w:tab w:val="num" w:pos="450"/>
        </w:tabs>
        <w:autoSpaceDE w:val="0"/>
        <w:autoSpaceDN w:val="0"/>
        <w:spacing w:after="0" w:line="240" w:lineRule="auto"/>
        <w:ind w:left="720"/>
      </w:pPr>
      <w:r>
        <w:t>Cost to Complete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Control Estimate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Schedule Information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Permits, Authorities, Inspections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Independent Lab Tests &amp; Reports</w:t>
      </w:r>
    </w:p>
    <w:p w:rsidR="00BF7315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Project Execution Plan</w:t>
      </w:r>
    </w:p>
    <w:p w:rsidR="00272D37" w:rsidRDefault="00BF7315" w:rsidP="00BF7315">
      <w:pPr>
        <w:numPr>
          <w:ilvl w:val="0"/>
          <w:numId w:val="3"/>
        </w:numPr>
        <w:autoSpaceDE w:val="0"/>
        <w:autoSpaceDN w:val="0"/>
        <w:spacing w:after="0" w:line="240" w:lineRule="auto"/>
      </w:pPr>
      <w:r>
        <w:t>Performance Criteria: Objectives/Evaluations</w:t>
      </w:r>
    </w:p>
    <w:p w:rsidR="00272D37" w:rsidRPr="00272D37" w:rsidRDefault="00272D37" w:rsidP="00272D37">
      <w:pPr>
        <w:jc w:val="center"/>
        <w:rPr>
          <w:rFonts w:asciiTheme="minorHAnsi" w:hAnsiTheme="minorHAnsi"/>
          <w:b/>
          <w:bCs/>
          <w:iCs/>
        </w:rPr>
      </w:pPr>
      <w:r>
        <w:br w:type="page"/>
      </w:r>
      <w:r w:rsidRPr="00272D37">
        <w:rPr>
          <w:rFonts w:asciiTheme="minorHAnsi" w:hAnsiTheme="minorHAnsi"/>
          <w:b/>
          <w:bCs/>
          <w:iCs/>
        </w:rPr>
        <w:lastRenderedPageBreak/>
        <w:t>P</w:t>
      </w:r>
      <w:r>
        <w:rPr>
          <w:rFonts w:asciiTheme="minorHAnsi" w:hAnsiTheme="minorHAnsi"/>
          <w:b/>
          <w:bCs/>
          <w:iCs/>
        </w:rPr>
        <w:t>ROJECT MANUAL</w:t>
      </w:r>
    </w:p>
    <w:p w:rsidR="00272D37" w:rsidRPr="008B4AD7" w:rsidRDefault="00272D37" w:rsidP="00272D37">
      <w:pPr>
        <w:spacing w:line="240" w:lineRule="auto"/>
        <w:rPr>
          <w:rFonts w:asciiTheme="minorHAnsi" w:hAnsiTheme="minorHAnsi"/>
          <w:b/>
          <w:iCs/>
          <w:u w:val="single"/>
        </w:rPr>
      </w:pPr>
      <w:r w:rsidRPr="008B4AD7">
        <w:rPr>
          <w:rFonts w:asciiTheme="minorHAnsi" w:hAnsiTheme="minorHAnsi"/>
          <w:b/>
          <w:iCs/>
          <w:u w:val="single"/>
        </w:rPr>
        <w:t>Purpose:</w:t>
      </w:r>
    </w:p>
    <w:p w:rsidR="00272D37" w:rsidRPr="00272D37" w:rsidRDefault="00272D37" w:rsidP="00272D37">
      <w:pPr>
        <w:spacing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</w:rPr>
        <w:t>To maintain a single bound document that includes the essential information for efficient management of production, communications, costs, physical resources, and finances for project success.</w:t>
      </w:r>
    </w:p>
    <w:p w:rsidR="00272D37" w:rsidRPr="008B4AD7" w:rsidRDefault="00272D37" w:rsidP="00272D37">
      <w:pPr>
        <w:spacing w:line="240" w:lineRule="auto"/>
        <w:rPr>
          <w:rFonts w:asciiTheme="minorHAnsi" w:hAnsiTheme="minorHAnsi"/>
          <w:b/>
          <w:iCs/>
          <w:u w:val="single"/>
        </w:rPr>
      </w:pPr>
      <w:r w:rsidRPr="008B4AD7">
        <w:rPr>
          <w:rFonts w:asciiTheme="minorHAnsi" w:hAnsiTheme="minorHAnsi"/>
          <w:b/>
          <w:iCs/>
          <w:u w:val="single"/>
        </w:rPr>
        <w:t>Responsibility:</w:t>
      </w:r>
    </w:p>
    <w:p w:rsidR="00272D37" w:rsidRPr="00272D37" w:rsidRDefault="00272D37" w:rsidP="00272D37">
      <w:pPr>
        <w:spacing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</w:rPr>
        <w:t>Project Manager</w:t>
      </w:r>
    </w:p>
    <w:p w:rsidR="00272D37" w:rsidRPr="008B4AD7" w:rsidRDefault="00272D37" w:rsidP="00272D37">
      <w:pPr>
        <w:spacing w:line="240" w:lineRule="auto"/>
        <w:rPr>
          <w:rFonts w:asciiTheme="minorHAnsi" w:hAnsiTheme="minorHAnsi"/>
          <w:b/>
          <w:iCs/>
          <w:u w:val="single"/>
        </w:rPr>
      </w:pPr>
      <w:r w:rsidRPr="008B4AD7">
        <w:rPr>
          <w:rFonts w:asciiTheme="minorHAnsi" w:hAnsiTheme="minorHAnsi"/>
          <w:b/>
          <w:iCs/>
          <w:u w:val="single"/>
        </w:rPr>
        <w:t>When Required:</w:t>
      </w:r>
    </w:p>
    <w:p w:rsidR="00272D37" w:rsidRPr="00272D37" w:rsidRDefault="00272D37" w:rsidP="00272D37">
      <w:pPr>
        <w:spacing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</w:rPr>
        <w:t>Initiate at the start of a project and maintain through completion of the project.</w:t>
      </w:r>
    </w:p>
    <w:p w:rsidR="00272D37" w:rsidRPr="008B4AD7" w:rsidRDefault="00272D37" w:rsidP="00272D37">
      <w:pPr>
        <w:spacing w:line="240" w:lineRule="auto"/>
        <w:rPr>
          <w:rFonts w:asciiTheme="minorHAnsi" w:hAnsiTheme="minorHAnsi"/>
          <w:b/>
          <w:iCs/>
          <w:u w:val="single"/>
        </w:rPr>
      </w:pPr>
      <w:r w:rsidRPr="008B4AD7">
        <w:rPr>
          <w:rFonts w:asciiTheme="minorHAnsi" w:hAnsiTheme="minorHAnsi"/>
          <w:b/>
          <w:iCs/>
          <w:u w:val="single"/>
        </w:rPr>
        <w:t>Scope:</w:t>
      </w:r>
    </w:p>
    <w:p w:rsidR="00272D37" w:rsidRPr="00272D37" w:rsidRDefault="00272D37" w:rsidP="00272D37">
      <w:pPr>
        <w:spacing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</w:rPr>
        <w:t>See enclosures</w:t>
      </w:r>
    </w:p>
    <w:p w:rsidR="00272D37" w:rsidRPr="008B4AD7" w:rsidRDefault="00272D37" w:rsidP="00272D37">
      <w:pPr>
        <w:spacing w:line="240" w:lineRule="auto"/>
        <w:rPr>
          <w:rFonts w:asciiTheme="minorHAnsi" w:hAnsiTheme="minorHAnsi"/>
          <w:b/>
          <w:iCs/>
          <w:u w:val="single"/>
        </w:rPr>
      </w:pPr>
      <w:r w:rsidRPr="008B4AD7">
        <w:rPr>
          <w:rFonts w:asciiTheme="minorHAnsi" w:hAnsiTheme="minorHAnsi"/>
          <w:b/>
          <w:iCs/>
          <w:u w:val="single"/>
        </w:rPr>
        <w:t>Enclosures</w:t>
      </w:r>
    </w:p>
    <w:p w:rsidR="00272D37" w:rsidRPr="00272D37" w:rsidRDefault="00272D37" w:rsidP="00272D37">
      <w:pPr>
        <w:spacing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</w:rPr>
        <w:t>The following describes the items, data, material, and information that is to be included in the Project Manual</w:t>
      </w:r>
    </w:p>
    <w:p w:rsidR="00272D37" w:rsidRDefault="00272D37" w:rsidP="00272D37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NOTE:  </w:t>
      </w:r>
      <w:r w:rsidRPr="00272D37">
        <w:rPr>
          <w:rFonts w:asciiTheme="minorHAnsi" w:hAnsiTheme="minorHAnsi"/>
        </w:rPr>
        <w:t xml:space="preserve">THIS IS A CONFIDENTIAL DOCUMENT AND IS "NEVER" TO BE </w:t>
      </w:r>
      <w:r>
        <w:rPr>
          <w:rFonts w:asciiTheme="minorHAnsi" w:hAnsiTheme="minorHAnsi"/>
        </w:rPr>
        <w:t xml:space="preserve">TAKEN FROM THE CORPORATE OFFICE </w:t>
      </w:r>
      <w:r w:rsidRPr="00272D37">
        <w:rPr>
          <w:rFonts w:asciiTheme="minorHAnsi" w:hAnsiTheme="minorHAnsi"/>
        </w:rPr>
        <w:t>UNLESS ALL CONTRACTS AND PRICING INFORMATION IS REMOVED.</w:t>
      </w:r>
    </w:p>
    <w:p w:rsidR="008B4AD7" w:rsidRDefault="008B4AD7" w:rsidP="00272D37">
      <w:pPr>
        <w:spacing w:line="240" w:lineRule="auto"/>
        <w:ind w:left="1440" w:hanging="1440"/>
        <w:rPr>
          <w:rFonts w:asciiTheme="minorHAnsi" w:hAnsiTheme="minorHAnsi"/>
          <w:b/>
        </w:rPr>
      </w:pPr>
    </w:p>
    <w:p w:rsidR="00272D37" w:rsidRPr="008B4AD7" w:rsidRDefault="00272D37" w:rsidP="00272D37">
      <w:pPr>
        <w:spacing w:line="240" w:lineRule="auto"/>
        <w:ind w:left="1440" w:hanging="1440"/>
        <w:rPr>
          <w:rFonts w:asciiTheme="minorHAnsi" w:hAnsiTheme="minorHAnsi"/>
          <w:b/>
        </w:rPr>
      </w:pPr>
      <w:r w:rsidRPr="008B4AD7">
        <w:rPr>
          <w:rFonts w:asciiTheme="minorHAnsi" w:hAnsiTheme="minorHAnsi"/>
          <w:b/>
        </w:rPr>
        <w:t>Section 1 - Production Control</w:t>
      </w:r>
    </w:p>
    <w:p w:rsidR="00272D37" w:rsidRPr="00272D37" w:rsidRDefault="00272D37" w:rsidP="00272D37">
      <w:pPr>
        <w:numPr>
          <w:ilvl w:val="0"/>
          <w:numId w:val="10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Schedule</w:t>
      </w:r>
    </w:p>
    <w:p w:rsidR="00272D37" w:rsidRPr="00272D37" w:rsidRDefault="00272D37" w:rsidP="00272D3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spacing w:after="0" w:line="240" w:lineRule="auto"/>
        <w:ind w:left="144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Updated Start Schedule, when applicable</w:t>
      </w:r>
    </w:p>
    <w:p w:rsidR="00272D37" w:rsidRPr="00272D37" w:rsidRDefault="00272D37" w:rsidP="00272D3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spacing w:after="0" w:line="240" w:lineRule="auto"/>
        <w:ind w:left="144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Updated Completion Schedule, when applicable</w:t>
      </w:r>
    </w:p>
    <w:p w:rsidR="00272D37" w:rsidRPr="00272D37" w:rsidRDefault="00272D37" w:rsidP="00272D3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spacing w:after="0" w:line="240" w:lineRule="auto"/>
        <w:ind w:left="144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Updated Delivery and Installation Schedules</w:t>
      </w:r>
    </w:p>
    <w:p w:rsidR="00272D37" w:rsidRPr="00272D37" w:rsidRDefault="00272D37" w:rsidP="00272D37">
      <w:pPr>
        <w:spacing w:line="240" w:lineRule="auto"/>
        <w:ind w:firstLine="72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Note:  JOB PROGRESS SCHEDULE WILL REMAIN UPDATED AND POSTED IN THE CONTROL BOOK.</w:t>
      </w:r>
    </w:p>
    <w:p w:rsidR="00272D37" w:rsidRPr="00272D37" w:rsidRDefault="00272D37" w:rsidP="00272D37">
      <w:pPr>
        <w:numPr>
          <w:ilvl w:val="0"/>
          <w:numId w:val="10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Meetings</w:t>
      </w:r>
    </w:p>
    <w:p w:rsidR="00272D37" w:rsidRPr="00272D37" w:rsidRDefault="00272D37" w:rsidP="00272D3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spacing w:after="0" w:line="240" w:lineRule="auto"/>
        <w:ind w:left="144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Copy of current and previous two Main Office Job Progress Meeting Minutes, with summary sheet on top.</w:t>
      </w:r>
    </w:p>
    <w:p w:rsidR="00272D37" w:rsidRPr="00272D37" w:rsidRDefault="00272D37" w:rsidP="00272D3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spacing w:after="0" w:line="240" w:lineRule="auto"/>
        <w:ind w:left="144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Copy of current plus previous two Job Progress Jobsite Subcontractor Meeting Minutes, when applicable.</w:t>
      </w:r>
    </w:p>
    <w:p w:rsidR="00272D37" w:rsidRPr="00272D37" w:rsidRDefault="00272D37" w:rsidP="00272D3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spacing w:after="0" w:line="240" w:lineRule="auto"/>
        <w:ind w:left="144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Any other current meeting notes and/or minutes that document or describe problems or situations which may require attention.</w:t>
      </w:r>
    </w:p>
    <w:p w:rsidR="00272D37" w:rsidRPr="00272D37" w:rsidRDefault="00272D37" w:rsidP="00272D37">
      <w:pPr>
        <w:autoSpaceDE w:val="0"/>
        <w:autoSpaceDN w:val="0"/>
        <w:spacing w:after="0" w:line="240" w:lineRule="auto"/>
        <w:ind w:left="1440"/>
        <w:rPr>
          <w:rFonts w:asciiTheme="minorHAnsi" w:hAnsiTheme="minorHAnsi"/>
        </w:rPr>
      </w:pPr>
    </w:p>
    <w:p w:rsidR="00272D37" w:rsidRPr="00272D37" w:rsidRDefault="00272D37" w:rsidP="00272D37">
      <w:pPr>
        <w:numPr>
          <w:ilvl w:val="0"/>
          <w:numId w:val="10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Procurement</w:t>
      </w:r>
    </w:p>
    <w:p w:rsidR="00272D37" w:rsidRPr="00272D37" w:rsidRDefault="00272D37" w:rsidP="00272D37">
      <w:pPr>
        <w:numPr>
          <w:ilvl w:val="1"/>
          <w:numId w:val="10"/>
        </w:numPr>
        <w:tabs>
          <w:tab w:val="clear" w:pos="720"/>
          <w:tab w:val="num" w:pos="1440"/>
        </w:tabs>
        <w:autoSpaceDE w:val="0"/>
        <w:autoSpaceDN w:val="0"/>
        <w:spacing w:after="0" w:line="240" w:lineRule="auto"/>
        <w:ind w:left="144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Updated copy of status of Subcontracts.  Use date of occurrence rather than a check mark to indicate action completed.</w:t>
      </w:r>
    </w:p>
    <w:p w:rsidR="00272D37" w:rsidRPr="00272D37" w:rsidRDefault="00272D37" w:rsidP="00272D37">
      <w:pPr>
        <w:autoSpaceDE w:val="0"/>
        <w:autoSpaceDN w:val="0"/>
        <w:spacing w:after="0" w:line="240" w:lineRule="auto"/>
        <w:ind w:left="1440"/>
        <w:rPr>
          <w:rFonts w:asciiTheme="minorHAnsi" w:hAnsiTheme="minorHAnsi"/>
        </w:rPr>
      </w:pPr>
    </w:p>
    <w:p w:rsidR="00272D37" w:rsidRPr="008B4AD7" w:rsidRDefault="00272D37" w:rsidP="00272D37">
      <w:pPr>
        <w:spacing w:line="240" w:lineRule="auto"/>
        <w:ind w:left="1440" w:hanging="1440"/>
        <w:rPr>
          <w:rFonts w:asciiTheme="minorHAnsi" w:hAnsiTheme="minorHAnsi"/>
          <w:b/>
        </w:rPr>
      </w:pPr>
      <w:r w:rsidRPr="008B4AD7">
        <w:rPr>
          <w:rFonts w:asciiTheme="minorHAnsi" w:hAnsiTheme="minorHAnsi"/>
          <w:b/>
        </w:rPr>
        <w:t>Section 2 - Cost Control</w:t>
      </w:r>
    </w:p>
    <w:p w:rsidR="00272D37" w:rsidRPr="00272D37" w:rsidRDefault="00272D37" w:rsidP="00272D37">
      <w:pPr>
        <w:numPr>
          <w:ilvl w:val="0"/>
          <w:numId w:val="11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Labor cost information   The summary of labor cost for the most recent and two previous pay periods.</w:t>
      </w:r>
    </w:p>
    <w:p w:rsidR="00272D37" w:rsidRPr="00272D37" w:rsidRDefault="00272D37" w:rsidP="00272D37">
      <w:pPr>
        <w:numPr>
          <w:ilvl w:val="0"/>
          <w:numId w:val="11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Materials/Subcontracts Commitment Status   The last month's Purchase Commitment Summary Report.</w:t>
      </w:r>
    </w:p>
    <w:p w:rsidR="00272D37" w:rsidRPr="00272D37" w:rsidRDefault="00272D37" w:rsidP="00272D37">
      <w:pPr>
        <w:numPr>
          <w:ilvl w:val="0"/>
          <w:numId w:val="11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 xml:space="preserve">Equipment   The current copy of the construction manager's equipment charge report. </w:t>
      </w:r>
    </w:p>
    <w:p w:rsidR="00272D37" w:rsidRPr="00272D37" w:rsidRDefault="00272D37" w:rsidP="00272D37">
      <w:pPr>
        <w:numPr>
          <w:ilvl w:val="0"/>
          <w:numId w:val="11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Cost to Complete   The most recent project manager's projected cost to complete summary.</w:t>
      </w:r>
    </w:p>
    <w:p w:rsidR="00272D37" w:rsidRPr="00272D37" w:rsidRDefault="00272D37" w:rsidP="00272D37">
      <w:pPr>
        <w:spacing w:line="240" w:lineRule="auto"/>
        <w:ind w:left="720"/>
        <w:rPr>
          <w:rFonts w:asciiTheme="minorHAnsi" w:hAnsiTheme="minorHAnsi"/>
        </w:rPr>
      </w:pPr>
    </w:p>
    <w:p w:rsidR="00272D37" w:rsidRPr="008B4AD7" w:rsidRDefault="008B4AD7" w:rsidP="00272D37">
      <w:pPr>
        <w:spacing w:line="240" w:lineRule="auto"/>
        <w:ind w:left="1440" w:hanging="144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Section 3 - Financial Control</w:t>
      </w:r>
    </w:p>
    <w:p w:rsidR="00272D37" w:rsidRPr="00272D37" w:rsidRDefault="00272D37" w:rsidP="00272D37">
      <w:pPr>
        <w:numPr>
          <w:ilvl w:val="0"/>
          <w:numId w:val="12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Invoicing.  A copy of the last invoice submitted to the owner.</w:t>
      </w:r>
    </w:p>
    <w:p w:rsidR="00272D37" w:rsidRPr="00272D37" w:rsidRDefault="00272D37" w:rsidP="00272D37">
      <w:pPr>
        <w:numPr>
          <w:ilvl w:val="0"/>
          <w:numId w:val="12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Change order log.  Copy of the current C/O Log</w:t>
      </w:r>
    </w:p>
    <w:p w:rsidR="00272D37" w:rsidRPr="00272D37" w:rsidRDefault="00272D37" w:rsidP="00272D37">
      <w:pPr>
        <w:numPr>
          <w:ilvl w:val="0"/>
          <w:numId w:val="12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Construction Cost Code Summary.  Current copy of the Construction Cost Code Summary Report.</w:t>
      </w:r>
    </w:p>
    <w:p w:rsidR="00272D37" w:rsidRPr="00272D37" w:rsidRDefault="00272D37" w:rsidP="00272D37">
      <w:pPr>
        <w:numPr>
          <w:ilvl w:val="0"/>
          <w:numId w:val="12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 xml:space="preserve">Subcontractor Ledger Summary.  Current copy of S/C Ledger Summary Report </w:t>
      </w:r>
    </w:p>
    <w:p w:rsidR="00272D37" w:rsidRPr="00272D37" w:rsidRDefault="00272D37" w:rsidP="00272D37">
      <w:pPr>
        <w:spacing w:line="240" w:lineRule="auto"/>
        <w:rPr>
          <w:rFonts w:asciiTheme="minorHAnsi" w:hAnsiTheme="minorHAnsi"/>
        </w:rPr>
      </w:pPr>
    </w:p>
    <w:p w:rsidR="00272D37" w:rsidRPr="008B4AD7" w:rsidRDefault="00272D37" w:rsidP="00272D37">
      <w:pPr>
        <w:spacing w:line="240" w:lineRule="auto"/>
        <w:ind w:left="1440" w:hanging="1440"/>
        <w:rPr>
          <w:rFonts w:asciiTheme="minorHAnsi" w:hAnsiTheme="minorHAnsi"/>
          <w:b/>
        </w:rPr>
      </w:pPr>
      <w:r w:rsidRPr="008B4AD7">
        <w:rPr>
          <w:rFonts w:asciiTheme="minorHAnsi" w:hAnsiTheme="minorHAnsi"/>
          <w:b/>
        </w:rPr>
        <w:t>Section 4</w:t>
      </w:r>
      <w:r w:rsidR="008B4AD7">
        <w:rPr>
          <w:rFonts w:asciiTheme="minorHAnsi" w:hAnsiTheme="minorHAnsi"/>
          <w:b/>
        </w:rPr>
        <w:t xml:space="preserve"> - </w:t>
      </w:r>
      <w:r w:rsidRPr="008B4AD7">
        <w:rPr>
          <w:rFonts w:asciiTheme="minorHAnsi" w:hAnsiTheme="minorHAnsi"/>
          <w:b/>
        </w:rPr>
        <w:t>Contracts</w:t>
      </w:r>
    </w:p>
    <w:p w:rsidR="00272D37" w:rsidRPr="00272D37" w:rsidRDefault="00272D37" w:rsidP="00272D37">
      <w:pPr>
        <w:numPr>
          <w:ilvl w:val="0"/>
          <w:numId w:val="13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Summary sheets.  Summary of status of each subcontract amount and changes.</w:t>
      </w:r>
    </w:p>
    <w:p w:rsidR="00272D37" w:rsidRPr="00272D37" w:rsidRDefault="00272D37" w:rsidP="00272D37">
      <w:pPr>
        <w:numPr>
          <w:ilvl w:val="0"/>
          <w:numId w:val="13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Subcontracts &amp; Purchase Orders.  Alphabetical insertion of P.M.,'s copies of subcontracts, P.O.'s, and bonds.  Each subcontract is to be preceded by the summary sheet.</w:t>
      </w:r>
    </w:p>
    <w:p w:rsidR="00272D37" w:rsidRPr="00272D37" w:rsidRDefault="00272D37" w:rsidP="00272D37">
      <w:pPr>
        <w:spacing w:line="240" w:lineRule="auto"/>
        <w:ind w:left="1440" w:hanging="1440"/>
        <w:rPr>
          <w:rFonts w:asciiTheme="minorHAnsi" w:hAnsiTheme="minorHAnsi"/>
        </w:rPr>
      </w:pPr>
    </w:p>
    <w:p w:rsidR="00272D37" w:rsidRPr="008B4AD7" w:rsidRDefault="00272D37" w:rsidP="00272D37">
      <w:pPr>
        <w:spacing w:line="240" w:lineRule="auto"/>
        <w:ind w:left="1440" w:hanging="1440"/>
        <w:rPr>
          <w:rFonts w:asciiTheme="minorHAnsi" w:hAnsiTheme="minorHAnsi"/>
          <w:b/>
        </w:rPr>
      </w:pPr>
      <w:r w:rsidRPr="008B4AD7">
        <w:rPr>
          <w:rFonts w:asciiTheme="minorHAnsi" w:hAnsiTheme="minorHAnsi"/>
          <w:b/>
        </w:rPr>
        <w:t>Section 5</w:t>
      </w:r>
      <w:r w:rsidR="008B4AD7">
        <w:rPr>
          <w:rFonts w:asciiTheme="minorHAnsi" w:hAnsiTheme="minorHAnsi"/>
          <w:b/>
        </w:rPr>
        <w:t xml:space="preserve"> - </w:t>
      </w:r>
      <w:r w:rsidRPr="008B4AD7">
        <w:rPr>
          <w:rFonts w:asciiTheme="minorHAnsi" w:hAnsiTheme="minorHAnsi"/>
          <w:b/>
        </w:rPr>
        <w:t>Documentation:</w:t>
      </w:r>
    </w:p>
    <w:p w:rsidR="00272D37" w:rsidRPr="00272D37" w:rsidRDefault="00272D37" w:rsidP="00272D37">
      <w:pPr>
        <w:numPr>
          <w:ilvl w:val="0"/>
          <w:numId w:val="14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Project Manager's Project Summary Sheet (Subcontract Status)</w:t>
      </w:r>
    </w:p>
    <w:p w:rsidR="00272D37" w:rsidRPr="00272D37" w:rsidRDefault="00272D37" w:rsidP="00272D37">
      <w:pPr>
        <w:numPr>
          <w:ilvl w:val="4"/>
          <w:numId w:val="14"/>
        </w:numPr>
        <w:autoSpaceDE w:val="0"/>
        <w:autoSpaceDN w:val="0"/>
        <w:spacing w:after="0"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  <w:iCs/>
        </w:rPr>
        <w:t>Purpose.</w:t>
      </w:r>
      <w:r w:rsidRPr="00272D37">
        <w:rPr>
          <w:rFonts w:asciiTheme="minorHAnsi" w:hAnsiTheme="minorHAnsi"/>
        </w:rPr>
        <w:t xml:space="preserve">  To be used as a guide to determine that most major areas of responsibility are being addressed.</w:t>
      </w:r>
    </w:p>
    <w:p w:rsidR="00272D37" w:rsidRPr="00272D37" w:rsidRDefault="00272D37" w:rsidP="00272D37">
      <w:pPr>
        <w:numPr>
          <w:ilvl w:val="4"/>
          <w:numId w:val="14"/>
        </w:numPr>
        <w:autoSpaceDE w:val="0"/>
        <w:autoSpaceDN w:val="0"/>
        <w:spacing w:after="0"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  <w:iCs/>
        </w:rPr>
        <w:t>Responsibility</w:t>
      </w:r>
      <w:r w:rsidRPr="00272D37">
        <w:rPr>
          <w:rFonts w:asciiTheme="minorHAnsi" w:hAnsiTheme="minorHAnsi"/>
        </w:rPr>
        <w:t>.  Project Manager</w:t>
      </w:r>
    </w:p>
    <w:p w:rsidR="00272D37" w:rsidRPr="00272D37" w:rsidRDefault="00272D37" w:rsidP="00272D37">
      <w:pPr>
        <w:numPr>
          <w:ilvl w:val="4"/>
          <w:numId w:val="14"/>
        </w:numPr>
        <w:autoSpaceDE w:val="0"/>
        <w:autoSpaceDN w:val="0"/>
        <w:spacing w:after="0"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  <w:iCs/>
        </w:rPr>
        <w:t>When Required</w:t>
      </w:r>
      <w:r w:rsidRPr="00272D37">
        <w:rPr>
          <w:rFonts w:asciiTheme="minorHAnsi" w:hAnsiTheme="minorHAnsi"/>
        </w:rPr>
        <w:t>.  Initially and for project's duration</w:t>
      </w:r>
    </w:p>
    <w:p w:rsidR="00272D37" w:rsidRPr="00272D37" w:rsidRDefault="00272D37" w:rsidP="00272D37">
      <w:pPr>
        <w:numPr>
          <w:ilvl w:val="4"/>
          <w:numId w:val="14"/>
        </w:numPr>
        <w:autoSpaceDE w:val="0"/>
        <w:autoSpaceDN w:val="0"/>
        <w:spacing w:after="0"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  <w:iCs/>
        </w:rPr>
        <w:t>Scope</w:t>
      </w:r>
      <w:r w:rsidRPr="00272D37">
        <w:rPr>
          <w:rFonts w:asciiTheme="minorHAnsi" w:hAnsiTheme="minorHAnsi"/>
        </w:rPr>
        <w:t>.  Lists significant items, activities and milestones from start through completion of a project.</w:t>
      </w:r>
    </w:p>
    <w:p w:rsidR="00272D37" w:rsidRPr="00272D37" w:rsidRDefault="00272D37" w:rsidP="00272D37">
      <w:pPr>
        <w:numPr>
          <w:ilvl w:val="4"/>
          <w:numId w:val="14"/>
        </w:numPr>
        <w:autoSpaceDE w:val="0"/>
        <w:autoSpaceDN w:val="0"/>
        <w:spacing w:after="0"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  <w:iCs/>
        </w:rPr>
        <w:t>Action required</w:t>
      </w:r>
      <w:r w:rsidRPr="00272D37">
        <w:rPr>
          <w:rFonts w:asciiTheme="minorHAnsi" w:hAnsiTheme="minorHAnsi"/>
        </w:rPr>
        <w:t xml:space="preserve">.  </w:t>
      </w:r>
    </w:p>
    <w:p w:rsidR="00272D37" w:rsidRPr="00272D37" w:rsidRDefault="00272D37" w:rsidP="00272D37">
      <w:pPr>
        <w:numPr>
          <w:ilvl w:val="5"/>
          <w:numId w:val="14"/>
        </w:numPr>
        <w:autoSpaceDE w:val="0"/>
        <w:autoSpaceDN w:val="0"/>
        <w:spacing w:after="0"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</w:rPr>
        <w:t>Review periodically</w:t>
      </w:r>
    </w:p>
    <w:p w:rsidR="00272D37" w:rsidRPr="00272D37" w:rsidRDefault="00272D37" w:rsidP="00272D37">
      <w:pPr>
        <w:numPr>
          <w:ilvl w:val="5"/>
          <w:numId w:val="14"/>
        </w:numPr>
        <w:autoSpaceDE w:val="0"/>
        <w:autoSpaceDN w:val="0"/>
        <w:spacing w:after="0"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</w:rPr>
        <w:t>List the date that each area of responsibility is completed.</w:t>
      </w:r>
    </w:p>
    <w:p w:rsidR="00272D37" w:rsidRPr="00272D37" w:rsidRDefault="00272D37" w:rsidP="00272D37">
      <w:pPr>
        <w:numPr>
          <w:ilvl w:val="5"/>
          <w:numId w:val="14"/>
        </w:numPr>
        <w:autoSpaceDE w:val="0"/>
        <w:autoSpaceDN w:val="0"/>
        <w:spacing w:after="0"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</w:rPr>
        <w:t>Get results and do not procrastinate.</w:t>
      </w:r>
    </w:p>
    <w:p w:rsidR="00272D37" w:rsidRPr="00272D37" w:rsidRDefault="00272D37" w:rsidP="00272D37">
      <w:pPr>
        <w:numPr>
          <w:ilvl w:val="4"/>
          <w:numId w:val="14"/>
        </w:numPr>
        <w:autoSpaceDE w:val="0"/>
        <w:autoSpaceDN w:val="0"/>
        <w:spacing w:after="0" w:line="240" w:lineRule="auto"/>
        <w:rPr>
          <w:rFonts w:asciiTheme="minorHAnsi" w:hAnsiTheme="minorHAnsi"/>
        </w:rPr>
      </w:pPr>
      <w:r w:rsidRPr="00272D37">
        <w:rPr>
          <w:rFonts w:asciiTheme="minorHAnsi" w:hAnsiTheme="minorHAnsi"/>
          <w:iCs/>
        </w:rPr>
        <w:t>Forms</w:t>
      </w:r>
      <w:r w:rsidRPr="00272D37">
        <w:rPr>
          <w:rFonts w:asciiTheme="minorHAnsi" w:hAnsiTheme="minorHAnsi"/>
        </w:rPr>
        <w:t>:  Project Control List</w:t>
      </w:r>
    </w:p>
    <w:p w:rsidR="00272D37" w:rsidRPr="00272D37" w:rsidRDefault="00272D37" w:rsidP="00272D37">
      <w:pPr>
        <w:numPr>
          <w:ilvl w:val="0"/>
          <w:numId w:val="14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Document control logs</w:t>
      </w:r>
    </w:p>
    <w:p w:rsidR="00272D37" w:rsidRPr="00272D37" w:rsidRDefault="00272D37" w:rsidP="00272D37">
      <w:pPr>
        <w:numPr>
          <w:ilvl w:val="0"/>
          <w:numId w:val="14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Requests and Changes Log</w:t>
      </w:r>
    </w:p>
    <w:p w:rsidR="00272D37" w:rsidRPr="00272D37" w:rsidRDefault="00272D37" w:rsidP="00272D37">
      <w:pPr>
        <w:numPr>
          <w:ilvl w:val="0"/>
          <w:numId w:val="14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Contract and P.O. Log.</w:t>
      </w:r>
    </w:p>
    <w:p w:rsidR="00272D37" w:rsidRPr="008B4AD7" w:rsidRDefault="00272D37" w:rsidP="008B4AD7">
      <w:pPr>
        <w:numPr>
          <w:ilvl w:val="0"/>
          <w:numId w:val="14"/>
        </w:numPr>
        <w:tabs>
          <w:tab w:val="clear" w:pos="360"/>
          <w:tab w:val="num" w:pos="1080"/>
        </w:tabs>
        <w:autoSpaceDE w:val="0"/>
        <w:autoSpaceDN w:val="0"/>
        <w:spacing w:after="0" w:line="240" w:lineRule="auto"/>
        <w:ind w:left="1080"/>
        <w:rPr>
          <w:rFonts w:asciiTheme="minorHAnsi" w:hAnsiTheme="minorHAnsi"/>
        </w:rPr>
      </w:pPr>
      <w:r w:rsidRPr="00272D37">
        <w:rPr>
          <w:rFonts w:asciiTheme="minorHAnsi" w:hAnsiTheme="minorHAnsi"/>
        </w:rPr>
        <w:t>Submittals Log</w:t>
      </w:r>
    </w:p>
    <w:sectPr w:rsidR="00272D37" w:rsidRPr="008B4AD7" w:rsidSect="00FA4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E05" w:rsidRDefault="00A70E05" w:rsidP="00CB7B65">
      <w:pPr>
        <w:spacing w:after="0" w:line="240" w:lineRule="auto"/>
      </w:pPr>
      <w:r>
        <w:separator/>
      </w:r>
    </w:p>
  </w:endnote>
  <w:endnote w:type="continuationSeparator" w:id="1">
    <w:p w:rsidR="00A70E05" w:rsidRDefault="00A70E05" w:rsidP="00CB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4DB" w:rsidRDefault="00F044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F044DB">
    <w:pPr>
      <w:pStyle w:val="Foot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56" type="#_x0000_t75" alt="bunker toolbox page footer 2014" style="position:absolute;left:0;text-align:left;margin-left:-11.05pt;margin-top:-4.85pt;width:539.1pt;height:82.2pt;z-index:-1;visibility:visible">
          <v:imagedata r:id="rId1" o:title="bunker toolbox page footer 2014"/>
        </v:shape>
      </w:pict>
    </w:r>
  </w:p>
  <w:p w:rsidR="00411522" w:rsidRDefault="00411522" w:rsidP="004A7E7F">
    <w:pPr>
      <w:pStyle w:val="Footer"/>
    </w:pPr>
  </w:p>
  <w:p w:rsidR="00411522" w:rsidRDefault="00411522" w:rsidP="004A7E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4DB" w:rsidRDefault="00F044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E05" w:rsidRDefault="00A70E05" w:rsidP="00CB7B65">
      <w:pPr>
        <w:spacing w:after="0" w:line="240" w:lineRule="auto"/>
      </w:pPr>
      <w:r>
        <w:separator/>
      </w:r>
    </w:p>
  </w:footnote>
  <w:footnote w:type="continuationSeparator" w:id="1">
    <w:p w:rsidR="00A70E05" w:rsidRDefault="00A70E05" w:rsidP="00CB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4DB" w:rsidRDefault="00F044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F044D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55" type="#_x0000_t75" alt="bunker toolbox page header 2014" style="position:absolute;margin-left:-11.05pt;margin-top:-57.25pt;width:518.1pt;height:63.85pt;z-index:-2;visibility:visible">
          <v:imagedata r:id="rId1" o:title="bunker toolbox page header 2014"/>
        </v:shape>
      </w:pict>
    </w:r>
  </w:p>
  <w:p w:rsidR="00411522" w:rsidRDefault="004115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4DB" w:rsidRDefault="00F044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0B5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1F81A3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4FD60B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E596E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803429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35B52A8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37434B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C2D44E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248100C"/>
    <w:multiLevelType w:val="hybridMultilevel"/>
    <w:tmpl w:val="88B2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534B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7850BF1"/>
    <w:multiLevelType w:val="hybridMultilevel"/>
    <w:tmpl w:val="7FDA2AE2"/>
    <w:lvl w:ilvl="0" w:tplc="FCD40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C3536"/>
    <w:multiLevelType w:val="multilevel"/>
    <w:tmpl w:val="E7E0FA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D2157E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ECC31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9"/>
  </w:num>
  <w:num w:numId="10">
    <w:abstractNumId w:val="12"/>
  </w:num>
  <w:num w:numId="11">
    <w:abstractNumId w:val="5"/>
  </w:num>
  <w:num w:numId="12">
    <w:abstractNumId w:val="4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B65"/>
    <w:rsid w:val="000020D4"/>
    <w:rsid w:val="000127BB"/>
    <w:rsid w:val="00013B5D"/>
    <w:rsid w:val="00015EDA"/>
    <w:rsid w:val="000162C7"/>
    <w:rsid w:val="00024BC8"/>
    <w:rsid w:val="00030C15"/>
    <w:rsid w:val="00031C4C"/>
    <w:rsid w:val="00034824"/>
    <w:rsid w:val="00036EBA"/>
    <w:rsid w:val="00041CAD"/>
    <w:rsid w:val="00043390"/>
    <w:rsid w:val="000435AF"/>
    <w:rsid w:val="00044807"/>
    <w:rsid w:val="00045A8A"/>
    <w:rsid w:val="00055E38"/>
    <w:rsid w:val="000670A9"/>
    <w:rsid w:val="0007081D"/>
    <w:rsid w:val="00070CF2"/>
    <w:rsid w:val="0007108F"/>
    <w:rsid w:val="00076895"/>
    <w:rsid w:val="00083581"/>
    <w:rsid w:val="00086719"/>
    <w:rsid w:val="000A30BB"/>
    <w:rsid w:val="000A3D61"/>
    <w:rsid w:val="000B0CB7"/>
    <w:rsid w:val="000C5015"/>
    <w:rsid w:val="000D13DB"/>
    <w:rsid w:val="000E330A"/>
    <w:rsid w:val="000F225D"/>
    <w:rsid w:val="000F345E"/>
    <w:rsid w:val="0010243B"/>
    <w:rsid w:val="00106C65"/>
    <w:rsid w:val="001165A0"/>
    <w:rsid w:val="0011749C"/>
    <w:rsid w:val="00133F53"/>
    <w:rsid w:val="00150C7D"/>
    <w:rsid w:val="00163A2F"/>
    <w:rsid w:val="00165123"/>
    <w:rsid w:val="001651FC"/>
    <w:rsid w:val="001665F3"/>
    <w:rsid w:val="00182EA3"/>
    <w:rsid w:val="001A03B1"/>
    <w:rsid w:val="001A581A"/>
    <w:rsid w:val="001A728C"/>
    <w:rsid w:val="001D1181"/>
    <w:rsid w:val="001D1F83"/>
    <w:rsid w:val="001D4A85"/>
    <w:rsid w:val="001D5AA7"/>
    <w:rsid w:val="001E0E51"/>
    <w:rsid w:val="00200146"/>
    <w:rsid w:val="00201B6B"/>
    <w:rsid w:val="00205D1A"/>
    <w:rsid w:val="00205DC5"/>
    <w:rsid w:val="00214FD7"/>
    <w:rsid w:val="00232310"/>
    <w:rsid w:val="002334BA"/>
    <w:rsid w:val="00234407"/>
    <w:rsid w:val="00235D32"/>
    <w:rsid w:val="002376D4"/>
    <w:rsid w:val="00237B60"/>
    <w:rsid w:val="00241C5F"/>
    <w:rsid w:val="0025262A"/>
    <w:rsid w:val="00271487"/>
    <w:rsid w:val="00272D37"/>
    <w:rsid w:val="00274FE4"/>
    <w:rsid w:val="00287092"/>
    <w:rsid w:val="00296E1C"/>
    <w:rsid w:val="002A6E07"/>
    <w:rsid w:val="002B2CA8"/>
    <w:rsid w:val="002B3A57"/>
    <w:rsid w:val="002C037E"/>
    <w:rsid w:val="002C0CDE"/>
    <w:rsid w:val="002C1DE6"/>
    <w:rsid w:val="002C24B5"/>
    <w:rsid w:val="002C755E"/>
    <w:rsid w:val="002D17C1"/>
    <w:rsid w:val="002D6A66"/>
    <w:rsid w:val="002E382C"/>
    <w:rsid w:val="002E7591"/>
    <w:rsid w:val="002F314E"/>
    <w:rsid w:val="002F4287"/>
    <w:rsid w:val="00304314"/>
    <w:rsid w:val="003051A3"/>
    <w:rsid w:val="003129AA"/>
    <w:rsid w:val="00312B8B"/>
    <w:rsid w:val="0031330E"/>
    <w:rsid w:val="00314FDE"/>
    <w:rsid w:val="00315FF3"/>
    <w:rsid w:val="00326E2A"/>
    <w:rsid w:val="00331F1F"/>
    <w:rsid w:val="0033314B"/>
    <w:rsid w:val="0033453C"/>
    <w:rsid w:val="003379E6"/>
    <w:rsid w:val="003458EA"/>
    <w:rsid w:val="003542EC"/>
    <w:rsid w:val="00356CA5"/>
    <w:rsid w:val="00371353"/>
    <w:rsid w:val="00373FA1"/>
    <w:rsid w:val="00375543"/>
    <w:rsid w:val="00382129"/>
    <w:rsid w:val="00386AD3"/>
    <w:rsid w:val="0038738A"/>
    <w:rsid w:val="00390DBE"/>
    <w:rsid w:val="0039716C"/>
    <w:rsid w:val="003A0A00"/>
    <w:rsid w:val="003A3592"/>
    <w:rsid w:val="003A5306"/>
    <w:rsid w:val="003B5F88"/>
    <w:rsid w:val="003D1CA5"/>
    <w:rsid w:val="003E0C47"/>
    <w:rsid w:val="003E2BAD"/>
    <w:rsid w:val="003E3584"/>
    <w:rsid w:val="003E5FDB"/>
    <w:rsid w:val="004056A1"/>
    <w:rsid w:val="00411436"/>
    <w:rsid w:val="00411522"/>
    <w:rsid w:val="004120C8"/>
    <w:rsid w:val="00412656"/>
    <w:rsid w:val="004151DC"/>
    <w:rsid w:val="00415A56"/>
    <w:rsid w:val="00417F25"/>
    <w:rsid w:val="00431AC3"/>
    <w:rsid w:val="00434C07"/>
    <w:rsid w:val="0045039A"/>
    <w:rsid w:val="00456A37"/>
    <w:rsid w:val="00456E14"/>
    <w:rsid w:val="00460CF3"/>
    <w:rsid w:val="004746DD"/>
    <w:rsid w:val="004759EF"/>
    <w:rsid w:val="0047603A"/>
    <w:rsid w:val="004806D6"/>
    <w:rsid w:val="00484446"/>
    <w:rsid w:val="004956F0"/>
    <w:rsid w:val="004A4A14"/>
    <w:rsid w:val="004A7E7F"/>
    <w:rsid w:val="004B2BF7"/>
    <w:rsid w:val="004B56A2"/>
    <w:rsid w:val="004C39D5"/>
    <w:rsid w:val="004C3FF7"/>
    <w:rsid w:val="004C51E6"/>
    <w:rsid w:val="004C775C"/>
    <w:rsid w:val="004D177E"/>
    <w:rsid w:val="004D5878"/>
    <w:rsid w:val="004E16E4"/>
    <w:rsid w:val="004F0746"/>
    <w:rsid w:val="00517EA3"/>
    <w:rsid w:val="00522E77"/>
    <w:rsid w:val="00533606"/>
    <w:rsid w:val="00533DE0"/>
    <w:rsid w:val="005355E5"/>
    <w:rsid w:val="00544CE6"/>
    <w:rsid w:val="00557638"/>
    <w:rsid w:val="00565408"/>
    <w:rsid w:val="0056718A"/>
    <w:rsid w:val="0057339C"/>
    <w:rsid w:val="0057512D"/>
    <w:rsid w:val="00593B4D"/>
    <w:rsid w:val="00594415"/>
    <w:rsid w:val="005C1C81"/>
    <w:rsid w:val="005C3E89"/>
    <w:rsid w:val="005D606A"/>
    <w:rsid w:val="005D7851"/>
    <w:rsid w:val="005F10C3"/>
    <w:rsid w:val="005F71D2"/>
    <w:rsid w:val="005F7512"/>
    <w:rsid w:val="006022F0"/>
    <w:rsid w:val="00611DF9"/>
    <w:rsid w:val="006221C2"/>
    <w:rsid w:val="00630BC6"/>
    <w:rsid w:val="00630DBA"/>
    <w:rsid w:val="0063370A"/>
    <w:rsid w:val="006459A4"/>
    <w:rsid w:val="00653DE0"/>
    <w:rsid w:val="006710A9"/>
    <w:rsid w:val="00682302"/>
    <w:rsid w:val="00682550"/>
    <w:rsid w:val="00687629"/>
    <w:rsid w:val="00690C15"/>
    <w:rsid w:val="00693525"/>
    <w:rsid w:val="006A1AB6"/>
    <w:rsid w:val="006A22D7"/>
    <w:rsid w:val="006A574E"/>
    <w:rsid w:val="006C1DD0"/>
    <w:rsid w:val="006C5CA1"/>
    <w:rsid w:val="006C7BE8"/>
    <w:rsid w:val="006D4CA9"/>
    <w:rsid w:val="006D57F2"/>
    <w:rsid w:val="006E1231"/>
    <w:rsid w:val="006E14A3"/>
    <w:rsid w:val="006E3689"/>
    <w:rsid w:val="006F127E"/>
    <w:rsid w:val="006F6B30"/>
    <w:rsid w:val="00715938"/>
    <w:rsid w:val="00736DC6"/>
    <w:rsid w:val="00753404"/>
    <w:rsid w:val="00756403"/>
    <w:rsid w:val="00760ED4"/>
    <w:rsid w:val="007736FE"/>
    <w:rsid w:val="00780CCA"/>
    <w:rsid w:val="00782821"/>
    <w:rsid w:val="00783D4E"/>
    <w:rsid w:val="0078462A"/>
    <w:rsid w:val="00785D18"/>
    <w:rsid w:val="00787447"/>
    <w:rsid w:val="00790067"/>
    <w:rsid w:val="00794251"/>
    <w:rsid w:val="007944EB"/>
    <w:rsid w:val="007A6CD1"/>
    <w:rsid w:val="007B3BF4"/>
    <w:rsid w:val="007B45B6"/>
    <w:rsid w:val="007C1A9D"/>
    <w:rsid w:val="007C3789"/>
    <w:rsid w:val="007C40A5"/>
    <w:rsid w:val="007D34A6"/>
    <w:rsid w:val="007E14AD"/>
    <w:rsid w:val="007E2FAC"/>
    <w:rsid w:val="007E3B6A"/>
    <w:rsid w:val="0080042F"/>
    <w:rsid w:val="00805A96"/>
    <w:rsid w:val="008070D1"/>
    <w:rsid w:val="00814E1D"/>
    <w:rsid w:val="0081755D"/>
    <w:rsid w:val="00820428"/>
    <w:rsid w:val="00840391"/>
    <w:rsid w:val="0085735C"/>
    <w:rsid w:val="0086419F"/>
    <w:rsid w:val="00864E93"/>
    <w:rsid w:val="00876B49"/>
    <w:rsid w:val="0088064A"/>
    <w:rsid w:val="00880DF8"/>
    <w:rsid w:val="00886A67"/>
    <w:rsid w:val="00890854"/>
    <w:rsid w:val="00895579"/>
    <w:rsid w:val="008A0F6C"/>
    <w:rsid w:val="008A1458"/>
    <w:rsid w:val="008B4AD7"/>
    <w:rsid w:val="008C1194"/>
    <w:rsid w:val="008E55FC"/>
    <w:rsid w:val="008E64AE"/>
    <w:rsid w:val="008F32FB"/>
    <w:rsid w:val="009013EB"/>
    <w:rsid w:val="0090313F"/>
    <w:rsid w:val="009169A2"/>
    <w:rsid w:val="00922012"/>
    <w:rsid w:val="00927623"/>
    <w:rsid w:val="009309F5"/>
    <w:rsid w:val="00931564"/>
    <w:rsid w:val="00932827"/>
    <w:rsid w:val="009370C3"/>
    <w:rsid w:val="0094487D"/>
    <w:rsid w:val="00946464"/>
    <w:rsid w:val="00947CE7"/>
    <w:rsid w:val="00954B3F"/>
    <w:rsid w:val="00955C89"/>
    <w:rsid w:val="00964B51"/>
    <w:rsid w:val="009677E8"/>
    <w:rsid w:val="0097160F"/>
    <w:rsid w:val="00987C67"/>
    <w:rsid w:val="0099026C"/>
    <w:rsid w:val="0099585B"/>
    <w:rsid w:val="009A665E"/>
    <w:rsid w:val="009B0749"/>
    <w:rsid w:val="009B7D9A"/>
    <w:rsid w:val="009D0759"/>
    <w:rsid w:val="009D5575"/>
    <w:rsid w:val="009E0BE9"/>
    <w:rsid w:val="009E55A6"/>
    <w:rsid w:val="009E5D33"/>
    <w:rsid w:val="009F2DD8"/>
    <w:rsid w:val="009F7628"/>
    <w:rsid w:val="009F7E7F"/>
    <w:rsid w:val="00A055DA"/>
    <w:rsid w:val="00A10777"/>
    <w:rsid w:val="00A1126B"/>
    <w:rsid w:val="00A2289E"/>
    <w:rsid w:val="00A41E27"/>
    <w:rsid w:val="00A54F02"/>
    <w:rsid w:val="00A56245"/>
    <w:rsid w:val="00A61920"/>
    <w:rsid w:val="00A70E05"/>
    <w:rsid w:val="00A776E7"/>
    <w:rsid w:val="00A84CEC"/>
    <w:rsid w:val="00A9078F"/>
    <w:rsid w:val="00A94A6B"/>
    <w:rsid w:val="00A96171"/>
    <w:rsid w:val="00A96DD3"/>
    <w:rsid w:val="00AA1023"/>
    <w:rsid w:val="00AA201D"/>
    <w:rsid w:val="00AA5EA5"/>
    <w:rsid w:val="00AA6D3F"/>
    <w:rsid w:val="00AA7D91"/>
    <w:rsid w:val="00AB0114"/>
    <w:rsid w:val="00AB35C7"/>
    <w:rsid w:val="00AC403D"/>
    <w:rsid w:val="00AD31B0"/>
    <w:rsid w:val="00AD7B0D"/>
    <w:rsid w:val="00AF0031"/>
    <w:rsid w:val="00AF1FBC"/>
    <w:rsid w:val="00AF4BA3"/>
    <w:rsid w:val="00B05AF4"/>
    <w:rsid w:val="00B07E6B"/>
    <w:rsid w:val="00B127F3"/>
    <w:rsid w:val="00B24D2B"/>
    <w:rsid w:val="00B2561B"/>
    <w:rsid w:val="00B51CAD"/>
    <w:rsid w:val="00B55489"/>
    <w:rsid w:val="00B574BD"/>
    <w:rsid w:val="00B61D25"/>
    <w:rsid w:val="00B644A2"/>
    <w:rsid w:val="00B669B6"/>
    <w:rsid w:val="00B73E23"/>
    <w:rsid w:val="00B971EC"/>
    <w:rsid w:val="00BB0710"/>
    <w:rsid w:val="00BB2B74"/>
    <w:rsid w:val="00BB58F6"/>
    <w:rsid w:val="00BC088D"/>
    <w:rsid w:val="00BC0B19"/>
    <w:rsid w:val="00BD6049"/>
    <w:rsid w:val="00BD6131"/>
    <w:rsid w:val="00BE5C39"/>
    <w:rsid w:val="00BE6E0B"/>
    <w:rsid w:val="00BF7315"/>
    <w:rsid w:val="00C06595"/>
    <w:rsid w:val="00C06D01"/>
    <w:rsid w:val="00C2701F"/>
    <w:rsid w:val="00C3462E"/>
    <w:rsid w:val="00C54F5E"/>
    <w:rsid w:val="00C5699A"/>
    <w:rsid w:val="00C63141"/>
    <w:rsid w:val="00C665EF"/>
    <w:rsid w:val="00C71241"/>
    <w:rsid w:val="00C767FC"/>
    <w:rsid w:val="00C77283"/>
    <w:rsid w:val="00C811AC"/>
    <w:rsid w:val="00C83267"/>
    <w:rsid w:val="00C96C2B"/>
    <w:rsid w:val="00CA627A"/>
    <w:rsid w:val="00CB7B65"/>
    <w:rsid w:val="00CC68BA"/>
    <w:rsid w:val="00CD6E31"/>
    <w:rsid w:val="00CD72D8"/>
    <w:rsid w:val="00CE1410"/>
    <w:rsid w:val="00CE4D5C"/>
    <w:rsid w:val="00CE6D70"/>
    <w:rsid w:val="00CF6E37"/>
    <w:rsid w:val="00CF7AF1"/>
    <w:rsid w:val="00D06DAC"/>
    <w:rsid w:val="00D21327"/>
    <w:rsid w:val="00D31647"/>
    <w:rsid w:val="00D3190E"/>
    <w:rsid w:val="00D41DCC"/>
    <w:rsid w:val="00D47396"/>
    <w:rsid w:val="00D55C0F"/>
    <w:rsid w:val="00D61BFD"/>
    <w:rsid w:val="00D75633"/>
    <w:rsid w:val="00D766BB"/>
    <w:rsid w:val="00D8210E"/>
    <w:rsid w:val="00D84F6F"/>
    <w:rsid w:val="00D86404"/>
    <w:rsid w:val="00D86557"/>
    <w:rsid w:val="00DA26C3"/>
    <w:rsid w:val="00DB298F"/>
    <w:rsid w:val="00DB664C"/>
    <w:rsid w:val="00DC0ACD"/>
    <w:rsid w:val="00DC129A"/>
    <w:rsid w:val="00DC4E88"/>
    <w:rsid w:val="00DD541E"/>
    <w:rsid w:val="00DD76DB"/>
    <w:rsid w:val="00DE4D9D"/>
    <w:rsid w:val="00DE67ED"/>
    <w:rsid w:val="00DF2AD7"/>
    <w:rsid w:val="00DF6776"/>
    <w:rsid w:val="00E0039A"/>
    <w:rsid w:val="00E15860"/>
    <w:rsid w:val="00E213E7"/>
    <w:rsid w:val="00E408B0"/>
    <w:rsid w:val="00E41D47"/>
    <w:rsid w:val="00E422A3"/>
    <w:rsid w:val="00E45F9D"/>
    <w:rsid w:val="00E56C79"/>
    <w:rsid w:val="00E60E80"/>
    <w:rsid w:val="00E7154B"/>
    <w:rsid w:val="00E7215A"/>
    <w:rsid w:val="00E74AC3"/>
    <w:rsid w:val="00E74FBF"/>
    <w:rsid w:val="00E817A8"/>
    <w:rsid w:val="00E827E0"/>
    <w:rsid w:val="00E84AFD"/>
    <w:rsid w:val="00E9377F"/>
    <w:rsid w:val="00EA4755"/>
    <w:rsid w:val="00EB3EA8"/>
    <w:rsid w:val="00EB412E"/>
    <w:rsid w:val="00EB75ED"/>
    <w:rsid w:val="00EC5289"/>
    <w:rsid w:val="00EC5CF6"/>
    <w:rsid w:val="00ED0816"/>
    <w:rsid w:val="00ED62E3"/>
    <w:rsid w:val="00EE469C"/>
    <w:rsid w:val="00EF7FB7"/>
    <w:rsid w:val="00F00EE3"/>
    <w:rsid w:val="00F044DB"/>
    <w:rsid w:val="00F0611D"/>
    <w:rsid w:val="00F0658E"/>
    <w:rsid w:val="00F13128"/>
    <w:rsid w:val="00F15BB5"/>
    <w:rsid w:val="00F414A8"/>
    <w:rsid w:val="00F54F53"/>
    <w:rsid w:val="00F573A5"/>
    <w:rsid w:val="00F5756E"/>
    <w:rsid w:val="00F63C26"/>
    <w:rsid w:val="00F739D2"/>
    <w:rsid w:val="00F84D08"/>
    <w:rsid w:val="00F84E32"/>
    <w:rsid w:val="00F92B37"/>
    <w:rsid w:val="00F93A2A"/>
    <w:rsid w:val="00FA474E"/>
    <w:rsid w:val="00FA50F5"/>
    <w:rsid w:val="00FA6D06"/>
    <w:rsid w:val="00FA7680"/>
    <w:rsid w:val="00FC75C1"/>
    <w:rsid w:val="00FD0C7C"/>
    <w:rsid w:val="00FD2ED1"/>
    <w:rsid w:val="00FD3694"/>
    <w:rsid w:val="00FE3C7D"/>
    <w:rsid w:val="00F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MainChapters"/>
    <w:next w:val="Normal"/>
    <w:link w:val="Heading1Char"/>
    <w:uiPriority w:val="9"/>
    <w:qFormat/>
    <w:rsid w:val="001D1181"/>
    <w:pPr>
      <w:outlineLvl w:val="0"/>
    </w:pPr>
    <w:rPr>
      <w:sz w:val="24"/>
      <w:szCs w:val="24"/>
    </w:rPr>
  </w:style>
  <w:style w:type="paragraph" w:styleId="Heading2">
    <w:name w:val="heading 2"/>
    <w:basedOn w:val="MainChapters"/>
    <w:next w:val="Normal"/>
    <w:link w:val="Heading2Char"/>
    <w:uiPriority w:val="9"/>
    <w:unhideWhenUsed/>
    <w:qFormat/>
    <w:rsid w:val="001D1181"/>
    <w:pPr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65"/>
  </w:style>
  <w:style w:type="paragraph" w:styleId="Footer">
    <w:name w:val="footer"/>
    <w:basedOn w:val="Normal"/>
    <w:link w:val="Foot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65"/>
  </w:style>
  <w:style w:type="paragraph" w:styleId="BalloonText">
    <w:name w:val="Balloon Text"/>
    <w:basedOn w:val="Normal"/>
    <w:link w:val="BalloonTextChar"/>
    <w:uiPriority w:val="99"/>
    <w:semiHidden/>
    <w:unhideWhenUsed/>
    <w:rsid w:val="00C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F53"/>
    <w:pPr>
      <w:ind w:left="720"/>
      <w:contextualSpacing/>
    </w:pPr>
  </w:style>
  <w:style w:type="paragraph" w:customStyle="1" w:styleId="MainChapters">
    <w:name w:val="Main Chapters"/>
    <w:basedOn w:val="Normal"/>
    <w:link w:val="MainChaptersChar"/>
    <w:qFormat/>
    <w:rsid w:val="001D1181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D1181"/>
    <w:rPr>
      <w:rFonts w:ascii="Calibri" w:hAnsi="Calibri"/>
      <w:b/>
      <w:sz w:val="24"/>
      <w:szCs w:val="24"/>
    </w:rPr>
  </w:style>
  <w:style w:type="character" w:customStyle="1" w:styleId="MainChaptersChar">
    <w:name w:val="Main Chapters Char"/>
    <w:basedOn w:val="DefaultParagraphFont"/>
    <w:link w:val="MainChapters"/>
    <w:rsid w:val="001D1181"/>
    <w:rPr>
      <w:rFonts w:ascii="Calibri" w:hAnsi="Calibri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D1181"/>
    <w:rPr>
      <w:rFonts w:ascii="Calibri" w:hAnsi="Calibri"/>
      <w:b/>
      <w:sz w:val="22"/>
      <w:szCs w:val="22"/>
    </w:rPr>
  </w:style>
  <w:style w:type="paragraph" w:styleId="NoSpacing">
    <w:name w:val="No Spacing"/>
    <w:link w:val="NoSpacingChar"/>
    <w:uiPriority w:val="1"/>
    <w:qFormat/>
    <w:rsid w:val="00D06DA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06DAC"/>
    <w:rPr>
      <w:rFonts w:eastAsia="Times New Roman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7E7F"/>
    <w:pPr>
      <w:keepNext/>
      <w:keepLines/>
      <w:spacing w:before="480" w:after="0"/>
      <w:jc w:val="left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A7E7F"/>
    <w:pPr>
      <w:tabs>
        <w:tab w:val="right" w:leader="dot" w:pos="9620"/>
      </w:tabs>
      <w:spacing w:after="60"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1F1F"/>
    <w:pPr>
      <w:tabs>
        <w:tab w:val="right" w:leader="dot" w:pos="9620"/>
      </w:tabs>
      <w:spacing w:after="0" w:line="240" w:lineRule="auto"/>
      <w:ind w:left="216"/>
    </w:pPr>
  </w:style>
  <w:style w:type="character" w:styleId="Hyperlink">
    <w:name w:val="Hyperlink"/>
    <w:basedOn w:val="DefaultParagraphFont"/>
    <w:uiPriority w:val="99"/>
    <w:unhideWhenUsed/>
    <w:rsid w:val="004A7E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46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F4BA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623</Words>
  <Characters>3559</Characters>
  <Application>Microsoft Office Word</Application>
  <DocSecurity>0</DocSecurity>
  <Lines>237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</cp:lastModifiedBy>
  <cp:revision>3</cp:revision>
  <cp:lastPrinted>2009-04-09T16:09:00Z</cp:lastPrinted>
  <dcterms:created xsi:type="dcterms:W3CDTF">2009-04-09T16:10:00Z</dcterms:created>
  <dcterms:modified xsi:type="dcterms:W3CDTF">2014-04-30T12:35:00Z</dcterms:modified>
</cp:coreProperties>
</file>